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E56E1">
      <w:pPr>
        <w:jc w:val="center"/>
      </w:pPr>
    </w:p>
    <w:p w14:paraId="663C6BDA">
      <w:pPr>
        <w:jc w:val="center"/>
      </w:pPr>
    </w:p>
    <w:p w14:paraId="426F50DD">
      <w:pPr>
        <w:jc w:val="center"/>
      </w:pPr>
    </w:p>
    <w:p w14:paraId="475DD737">
      <w:pPr>
        <w:jc w:val="center"/>
      </w:pPr>
    </w:p>
    <w:p w14:paraId="755BECAF">
      <w:pPr>
        <w:jc w:val="center"/>
        <w:rPr>
          <w:sz w:val="44"/>
          <w:szCs w:val="44"/>
        </w:rPr>
      </w:pPr>
      <w:r>
        <w:rPr>
          <w:rFonts w:hint="eastAsia"/>
          <w:sz w:val="44"/>
          <w:szCs w:val="44"/>
        </w:rPr>
        <w:t>工程试验用砂浆、混凝土搅拌机校准规范</w:t>
      </w:r>
    </w:p>
    <w:p w14:paraId="1BE32C38">
      <w:pPr>
        <w:jc w:val="center"/>
        <w:rPr>
          <w:sz w:val="36"/>
          <w:szCs w:val="36"/>
        </w:rPr>
      </w:pPr>
      <w:r>
        <w:rPr>
          <w:rFonts w:hint="eastAsia"/>
          <w:sz w:val="44"/>
          <w:szCs w:val="44"/>
        </w:rPr>
        <w:t>编制说明</w:t>
      </w:r>
    </w:p>
    <w:p w14:paraId="44EFBCE7">
      <w:pPr>
        <w:jc w:val="center"/>
        <w:rPr>
          <w:sz w:val="36"/>
          <w:szCs w:val="36"/>
        </w:rPr>
      </w:pPr>
    </w:p>
    <w:p w14:paraId="7D0D2BAA">
      <w:pPr>
        <w:jc w:val="center"/>
        <w:rPr>
          <w:sz w:val="36"/>
          <w:szCs w:val="36"/>
        </w:rPr>
      </w:pPr>
    </w:p>
    <w:p w14:paraId="593C6B16">
      <w:pPr>
        <w:jc w:val="center"/>
        <w:rPr>
          <w:sz w:val="28"/>
          <w:szCs w:val="28"/>
        </w:rPr>
      </w:pPr>
      <w:r>
        <w:rPr>
          <w:rFonts w:hint="eastAsia"/>
          <w:sz w:val="28"/>
          <w:szCs w:val="28"/>
        </w:rPr>
        <w:t>（征求意见稿）</w:t>
      </w:r>
    </w:p>
    <w:p w14:paraId="1027279F">
      <w:pPr>
        <w:jc w:val="center"/>
        <w:rPr>
          <w:sz w:val="28"/>
          <w:szCs w:val="28"/>
        </w:rPr>
      </w:pPr>
    </w:p>
    <w:p w14:paraId="6DD49085">
      <w:pPr>
        <w:jc w:val="center"/>
        <w:rPr>
          <w:sz w:val="28"/>
          <w:szCs w:val="28"/>
        </w:rPr>
      </w:pPr>
    </w:p>
    <w:p w14:paraId="03B512C9">
      <w:pPr>
        <w:jc w:val="center"/>
        <w:rPr>
          <w:sz w:val="28"/>
          <w:szCs w:val="28"/>
        </w:rPr>
      </w:pPr>
    </w:p>
    <w:p w14:paraId="06A9A803">
      <w:pPr>
        <w:jc w:val="center"/>
        <w:rPr>
          <w:sz w:val="28"/>
          <w:szCs w:val="28"/>
        </w:rPr>
      </w:pPr>
    </w:p>
    <w:p w14:paraId="61F8169D">
      <w:pPr>
        <w:rPr>
          <w:sz w:val="28"/>
          <w:szCs w:val="28"/>
        </w:rPr>
      </w:pPr>
    </w:p>
    <w:p w14:paraId="31F40392">
      <w:pPr>
        <w:jc w:val="center"/>
        <w:rPr>
          <w:sz w:val="28"/>
          <w:szCs w:val="28"/>
        </w:rPr>
      </w:pPr>
    </w:p>
    <w:p w14:paraId="4205505B">
      <w:pPr>
        <w:jc w:val="center"/>
        <w:rPr>
          <w:sz w:val="28"/>
          <w:szCs w:val="28"/>
        </w:rPr>
      </w:pPr>
    </w:p>
    <w:p w14:paraId="29348A52">
      <w:pPr>
        <w:jc w:val="center"/>
        <w:rPr>
          <w:sz w:val="28"/>
          <w:szCs w:val="28"/>
        </w:rPr>
      </w:pPr>
    </w:p>
    <w:p w14:paraId="3168AE9A">
      <w:pPr>
        <w:jc w:val="center"/>
        <w:rPr>
          <w:sz w:val="28"/>
          <w:szCs w:val="28"/>
        </w:rPr>
      </w:pPr>
    </w:p>
    <w:p w14:paraId="5AA96BC4">
      <w:pPr>
        <w:jc w:val="center"/>
        <w:rPr>
          <w:sz w:val="28"/>
          <w:szCs w:val="28"/>
        </w:rPr>
      </w:pPr>
    </w:p>
    <w:p w14:paraId="58DFB3F4">
      <w:pPr>
        <w:jc w:val="center"/>
        <w:rPr>
          <w:sz w:val="28"/>
          <w:szCs w:val="28"/>
        </w:rPr>
      </w:pPr>
    </w:p>
    <w:p w14:paraId="61292853">
      <w:pPr>
        <w:jc w:val="center"/>
        <w:rPr>
          <w:sz w:val="28"/>
          <w:szCs w:val="28"/>
        </w:rPr>
      </w:pPr>
    </w:p>
    <w:p w14:paraId="0D5664C7">
      <w:pPr>
        <w:jc w:val="center"/>
        <w:rPr>
          <w:sz w:val="28"/>
          <w:szCs w:val="28"/>
        </w:rPr>
      </w:pPr>
    </w:p>
    <w:p w14:paraId="5E80465F">
      <w:pPr>
        <w:jc w:val="center"/>
        <w:rPr>
          <w:rFonts w:asciiTheme="minorEastAsia" w:hAnsiTheme="minorEastAsia"/>
          <w:sz w:val="32"/>
          <w:szCs w:val="32"/>
        </w:rPr>
      </w:pPr>
      <w:r>
        <w:rPr>
          <w:rFonts w:hint="eastAsia" w:asciiTheme="minorEastAsia" w:hAnsiTheme="minorEastAsia"/>
          <w:sz w:val="32"/>
          <w:szCs w:val="32"/>
        </w:rPr>
        <w:t>起草：工程试验用砂浆、混凝土搅拌机校准规范编写组</w:t>
      </w:r>
    </w:p>
    <w:p w14:paraId="7A71A339">
      <w:pPr>
        <w:jc w:val="center"/>
        <w:rPr>
          <w:sz w:val="28"/>
          <w:szCs w:val="28"/>
        </w:rPr>
      </w:pPr>
      <w:r>
        <w:rPr>
          <w:rFonts w:hint="eastAsia" w:asciiTheme="minorEastAsia" w:hAnsiTheme="minorEastAsia"/>
          <w:sz w:val="32"/>
          <w:szCs w:val="32"/>
        </w:rPr>
        <w:t>审查：全国振动冲击转速计量技术委员会</w:t>
      </w:r>
      <w:bookmarkStart w:id="0" w:name="_Toc354252366"/>
      <w:bookmarkStart w:id="1" w:name="_Toc504063040"/>
      <w:bookmarkStart w:id="2" w:name="_Toc354252249"/>
    </w:p>
    <w:p w14:paraId="7CC31B89">
      <w:pPr>
        <w:rPr>
          <w:b/>
          <w:sz w:val="28"/>
          <w:szCs w:val="28"/>
        </w:rPr>
      </w:pPr>
      <w:r>
        <w:rPr>
          <w:rFonts w:hint="eastAsia"/>
          <w:b/>
          <w:sz w:val="28"/>
          <w:szCs w:val="28"/>
        </w:rPr>
        <w:br w:type="column"/>
      </w:r>
      <w:r>
        <w:rPr>
          <w:rFonts w:hint="eastAsia"/>
          <w:b/>
          <w:sz w:val="28"/>
          <w:szCs w:val="28"/>
        </w:rPr>
        <w:t>一、</w:t>
      </w:r>
      <w:r>
        <w:rPr>
          <w:rFonts w:hint="eastAsia" w:ascii="宋体" w:hAnsi="宋体" w:eastAsia="宋体" w:cs="Times New Roman"/>
          <w:b/>
          <w:bCs/>
          <w:kern w:val="44"/>
          <w:sz w:val="28"/>
          <w:szCs w:val="28"/>
        </w:rPr>
        <w:t>任务来源</w:t>
      </w:r>
      <w:bookmarkEnd w:id="0"/>
      <w:bookmarkEnd w:id="1"/>
      <w:bookmarkEnd w:id="2"/>
    </w:p>
    <w:p w14:paraId="1E279563">
      <w:pPr>
        <w:spacing w:line="360" w:lineRule="auto"/>
        <w:ind w:firstLine="560" w:firstLineChars="200"/>
        <w:rPr>
          <w:rFonts w:ascii="仿宋" w:hAnsi="仿宋" w:eastAsia="仿宋"/>
          <w:sz w:val="28"/>
          <w:szCs w:val="28"/>
        </w:rPr>
      </w:pPr>
      <w:r>
        <w:rPr>
          <w:rFonts w:hint="eastAsia" w:ascii="仿宋" w:hAnsi="仿宋" w:eastAsia="仿宋"/>
          <w:sz w:val="28"/>
          <w:szCs w:val="28"/>
        </w:rPr>
        <w:t>根据</w:t>
      </w:r>
      <w:r>
        <w:rPr>
          <w:rFonts w:ascii="仿宋" w:hAnsi="仿宋" w:eastAsia="仿宋"/>
          <w:sz w:val="28"/>
          <w:szCs w:val="28"/>
        </w:rPr>
        <w:t>“</w:t>
      </w:r>
      <w:r>
        <w:rPr>
          <w:rFonts w:hint="eastAsia" w:ascii="仿宋" w:hAnsi="仿宋" w:eastAsia="仿宋"/>
          <w:sz w:val="28"/>
          <w:szCs w:val="28"/>
        </w:rPr>
        <w:t>市场监管总局办公厅关于印发2023年国家计量技术规范项目制定、修订及宣贯计划的通知”（市监计量发[2023]56号）文件，按照全国振动冲击转速计量技术委员会（国振计委[2023]11号）《关于下发2023年国家计量技术规范项目制定、修订计划的通知》的工作安排，《</w:t>
      </w:r>
      <w:r>
        <w:rPr>
          <w:rFonts w:hint="eastAsia" w:ascii="仿宋" w:hAnsi="仿宋" w:eastAsia="仿宋"/>
          <w:bCs/>
          <w:sz w:val="28"/>
          <w:szCs w:val="28"/>
        </w:rPr>
        <w:t>工程试验用砂浆、混凝土搅拌机</w:t>
      </w:r>
      <w:r>
        <w:rPr>
          <w:rFonts w:hint="eastAsia" w:ascii="仿宋" w:hAnsi="仿宋" w:eastAsia="仿宋"/>
          <w:sz w:val="28"/>
          <w:szCs w:val="28"/>
        </w:rPr>
        <w:t>》国家计量校准规范列入了</w:t>
      </w:r>
      <w:r>
        <w:rPr>
          <w:rFonts w:ascii="仿宋" w:hAnsi="仿宋" w:eastAsia="仿宋"/>
          <w:sz w:val="28"/>
          <w:szCs w:val="28"/>
        </w:rPr>
        <w:t>20</w:t>
      </w:r>
      <w:r>
        <w:rPr>
          <w:rFonts w:hint="eastAsia" w:ascii="仿宋" w:hAnsi="仿宋" w:eastAsia="仿宋"/>
          <w:sz w:val="28"/>
          <w:szCs w:val="28"/>
        </w:rPr>
        <w:t>23</w:t>
      </w:r>
      <w:r>
        <w:rPr>
          <w:rFonts w:ascii="仿宋" w:hAnsi="仿宋" w:eastAsia="仿宋"/>
          <w:sz w:val="28"/>
          <w:szCs w:val="28"/>
        </w:rPr>
        <w:t>年</w:t>
      </w:r>
      <w:r>
        <w:rPr>
          <w:rFonts w:hint="eastAsia" w:ascii="仿宋" w:hAnsi="仿宋" w:eastAsia="仿宋"/>
          <w:sz w:val="28"/>
          <w:szCs w:val="28"/>
        </w:rPr>
        <w:t>度制定计划，要求2025年底完成该项目。</w:t>
      </w:r>
      <w:r>
        <w:rPr>
          <w:rFonts w:hint="eastAsia" w:ascii="仿宋" w:hAnsi="仿宋" w:eastAsia="仿宋"/>
          <w:sz w:val="28"/>
          <w:szCs w:val="28"/>
          <w:lang w:val="en-US" w:eastAsia="zh-CN"/>
        </w:rPr>
        <w:t>XXXX</w:t>
      </w:r>
      <w:bookmarkStart w:id="3" w:name="_GoBack"/>
      <w:bookmarkEnd w:id="3"/>
      <w:r>
        <w:rPr>
          <w:rFonts w:hint="eastAsia" w:ascii="仿宋" w:hAnsi="仿宋" w:eastAsia="仿宋"/>
          <w:sz w:val="28"/>
          <w:szCs w:val="28"/>
        </w:rPr>
        <w:t>研究院作为主要起草单位接受了制订任务，归口到全国振动冲击转速计量技术委员会。</w:t>
      </w:r>
    </w:p>
    <w:p w14:paraId="4C159872">
      <w:pPr>
        <w:spacing w:line="360" w:lineRule="auto"/>
        <w:ind w:firstLine="516"/>
        <w:rPr>
          <w:rFonts w:ascii="宋体" w:hAnsi="宋体" w:eastAsia="宋体" w:cs="Times New Roman"/>
          <w:sz w:val="28"/>
          <w:szCs w:val="28"/>
        </w:rPr>
      </w:pPr>
      <w:r>
        <w:rPr>
          <w:rFonts w:hint="eastAsia" w:ascii="仿宋" w:hAnsi="仿宋" w:eastAsia="仿宋"/>
          <w:bCs/>
          <w:sz w:val="28"/>
          <w:szCs w:val="28"/>
        </w:rPr>
        <w:t>起草组于2023年6月开始启动</w:t>
      </w:r>
      <w:r>
        <w:rPr>
          <w:rFonts w:hint="eastAsia" w:ascii="仿宋" w:hAnsi="仿宋" w:eastAsia="仿宋"/>
          <w:sz w:val="28"/>
          <w:szCs w:val="28"/>
        </w:rPr>
        <w:t>《</w:t>
      </w:r>
      <w:r>
        <w:rPr>
          <w:rFonts w:hint="eastAsia" w:ascii="仿宋" w:hAnsi="仿宋" w:eastAsia="仿宋"/>
          <w:bCs/>
          <w:sz w:val="28"/>
          <w:szCs w:val="28"/>
        </w:rPr>
        <w:t>工程试验用砂浆、混凝土搅拌机</w:t>
      </w:r>
      <w:r>
        <w:rPr>
          <w:rFonts w:hint="eastAsia" w:ascii="仿宋" w:hAnsi="仿宋" w:eastAsia="仿宋"/>
          <w:sz w:val="28"/>
          <w:szCs w:val="28"/>
        </w:rPr>
        <w:t>》</w:t>
      </w:r>
      <w:r>
        <w:rPr>
          <w:rFonts w:hint="eastAsia" w:ascii="仿宋" w:hAnsi="仿宋" w:eastAsia="仿宋"/>
          <w:bCs/>
          <w:sz w:val="28"/>
          <w:szCs w:val="28"/>
        </w:rPr>
        <w:t>国家计量校准规范制订工作。规范的起草严格按照</w:t>
      </w:r>
      <w:r>
        <w:rPr>
          <w:rFonts w:ascii="仿宋" w:hAnsi="仿宋" w:eastAsia="仿宋"/>
          <w:bCs/>
          <w:sz w:val="28"/>
          <w:szCs w:val="28"/>
        </w:rPr>
        <w:t>JJF 1071-2010《国家计量校准规范编写规则》</w:t>
      </w:r>
      <w:r>
        <w:rPr>
          <w:rFonts w:hint="eastAsia" w:ascii="仿宋" w:hAnsi="仿宋" w:eastAsia="仿宋"/>
          <w:bCs/>
          <w:sz w:val="28"/>
          <w:szCs w:val="28"/>
        </w:rPr>
        <w:t>、JJF 1001-2011《通用计量术语及定义》等文件的要求进行，确保技术法规制订项目按时保质完成。</w:t>
      </w:r>
      <w:r>
        <w:rPr>
          <w:rFonts w:hint="eastAsia" w:ascii="仿宋" w:hAnsi="仿宋" w:eastAsia="仿宋"/>
          <w:sz w:val="28"/>
          <w:szCs w:val="28"/>
        </w:rPr>
        <w:t>《</w:t>
      </w:r>
      <w:r>
        <w:rPr>
          <w:rFonts w:hint="eastAsia" w:ascii="仿宋" w:hAnsi="仿宋" w:eastAsia="仿宋"/>
          <w:bCs/>
          <w:sz w:val="28"/>
          <w:szCs w:val="28"/>
        </w:rPr>
        <w:t>工程试验用砂浆、混凝土搅拌机</w:t>
      </w:r>
      <w:r>
        <w:rPr>
          <w:rFonts w:hint="eastAsia" w:ascii="仿宋" w:hAnsi="仿宋" w:eastAsia="仿宋"/>
          <w:sz w:val="28"/>
          <w:szCs w:val="28"/>
        </w:rPr>
        <w:t>》</w:t>
      </w:r>
      <w:r>
        <w:rPr>
          <w:rFonts w:hint="eastAsia" w:ascii="仿宋" w:hAnsi="仿宋" w:eastAsia="仿宋"/>
          <w:bCs/>
          <w:sz w:val="28"/>
          <w:szCs w:val="28"/>
        </w:rPr>
        <w:t>为新制定校准规范，结合我国建筑、交通行业工程试验用砂浆、混凝土搅拌机的实际情况，明确其校准方法和校准项目，是实现工程试验用砂浆、混凝土搅拌机转速量值溯源的技术保证。</w:t>
      </w:r>
    </w:p>
    <w:p w14:paraId="121A763C">
      <w:pPr>
        <w:spacing w:line="360" w:lineRule="auto"/>
        <w:rPr>
          <w:rFonts w:ascii="宋体" w:hAnsi="宋体" w:eastAsia="宋体" w:cs="Times New Roman"/>
          <w:b/>
          <w:sz w:val="28"/>
          <w:szCs w:val="28"/>
        </w:rPr>
      </w:pPr>
      <w:r>
        <w:rPr>
          <w:rFonts w:hint="eastAsia" w:ascii="宋体" w:hAnsi="宋体" w:eastAsia="宋体" w:cs="Times New Roman"/>
          <w:b/>
          <w:sz w:val="28"/>
          <w:szCs w:val="28"/>
        </w:rPr>
        <w:t>二、</w:t>
      </w:r>
      <w:r>
        <w:rPr>
          <w:rFonts w:hint="eastAsia" w:ascii="宋体" w:hAnsi="宋体" w:eastAsia="宋体" w:cs="Times New Roman"/>
          <w:b/>
          <w:bCs/>
          <w:kern w:val="44"/>
          <w:sz w:val="28"/>
          <w:szCs w:val="28"/>
        </w:rPr>
        <w:t>制定的必要性</w:t>
      </w:r>
    </w:p>
    <w:p w14:paraId="67BBE8DC">
      <w:pPr>
        <w:spacing w:line="360" w:lineRule="auto"/>
        <w:ind w:firstLine="560" w:firstLineChars="200"/>
        <w:rPr>
          <w:rFonts w:ascii="仿宋" w:hAnsi="仿宋" w:eastAsia="仿宋"/>
          <w:sz w:val="28"/>
          <w:szCs w:val="28"/>
        </w:rPr>
      </w:pPr>
      <w:r>
        <w:rPr>
          <w:rFonts w:hint="eastAsia" w:ascii="仿宋" w:hAnsi="仿宋" w:eastAsia="仿宋"/>
          <w:sz w:val="28"/>
          <w:szCs w:val="28"/>
        </w:rPr>
        <w:t>工程试验用砂浆、混凝土搅拌机是用于把一定配合比的水泥、骨料、水以及根据性能确定的其他组分混合后搅拌成均匀拌合物的试验专用设备。</w:t>
      </w:r>
    </w:p>
    <w:p w14:paraId="125BB317">
      <w:pPr>
        <w:spacing w:line="360" w:lineRule="auto"/>
        <w:ind w:firstLine="560" w:firstLineChars="200"/>
        <w:rPr>
          <w:rFonts w:ascii="仿宋" w:hAnsi="仿宋" w:eastAsia="仿宋"/>
          <w:sz w:val="28"/>
          <w:szCs w:val="28"/>
        </w:rPr>
      </w:pPr>
      <w:r>
        <w:rPr>
          <w:rFonts w:hint="eastAsia" w:ascii="仿宋" w:hAnsi="仿宋" w:eastAsia="仿宋"/>
          <w:sz w:val="28"/>
          <w:szCs w:val="28"/>
        </w:rPr>
        <w:t>工程试验用砂浆、混凝土搅拌机广泛应用于</w:t>
      </w:r>
      <w:r>
        <w:rPr>
          <w:rFonts w:ascii="仿宋" w:hAnsi="仿宋" w:eastAsia="仿宋"/>
          <w:sz w:val="28"/>
          <w:szCs w:val="28"/>
        </w:rPr>
        <w:t>建筑施工单位、</w:t>
      </w:r>
      <w:r>
        <w:rPr>
          <w:rFonts w:hint="eastAsia" w:ascii="仿宋" w:hAnsi="仿宋" w:eastAsia="仿宋"/>
          <w:sz w:val="28"/>
          <w:szCs w:val="28"/>
        </w:rPr>
        <w:t>第三方检测机构、</w:t>
      </w:r>
      <w:r>
        <w:rPr>
          <w:rFonts w:ascii="仿宋" w:hAnsi="仿宋" w:eastAsia="仿宋"/>
          <w:sz w:val="28"/>
          <w:szCs w:val="28"/>
        </w:rPr>
        <w:t>有关</w:t>
      </w:r>
      <w:r>
        <w:fldChar w:fldCharType="begin"/>
      </w:r>
      <w:r>
        <w:instrText xml:space="preserve"> HYPERLINK "http://baike.so.com/doc/497382-526614.html" \t "_blank" </w:instrText>
      </w:r>
      <w:r>
        <w:fldChar w:fldCharType="separate"/>
      </w:r>
      <w:r>
        <w:rPr>
          <w:rFonts w:ascii="仿宋" w:hAnsi="仿宋" w:eastAsia="仿宋"/>
          <w:sz w:val="28"/>
          <w:szCs w:val="28"/>
        </w:rPr>
        <w:t>专业</w:t>
      </w:r>
      <w:r>
        <w:rPr>
          <w:rFonts w:ascii="仿宋" w:hAnsi="仿宋" w:eastAsia="仿宋"/>
          <w:sz w:val="28"/>
          <w:szCs w:val="28"/>
        </w:rPr>
        <w:fldChar w:fldCharType="end"/>
      </w:r>
      <w:r>
        <w:rPr>
          <w:rFonts w:ascii="仿宋" w:hAnsi="仿宋" w:eastAsia="仿宋"/>
          <w:sz w:val="28"/>
          <w:szCs w:val="28"/>
        </w:rPr>
        <w:t>院校及科研单位水泥</w:t>
      </w:r>
      <w:r>
        <w:rPr>
          <w:rFonts w:hint="eastAsia" w:ascii="仿宋" w:hAnsi="仿宋" w:eastAsia="仿宋"/>
          <w:sz w:val="28"/>
          <w:szCs w:val="28"/>
        </w:rPr>
        <w:t>砂浆和混凝土</w:t>
      </w:r>
      <w:r>
        <w:rPr>
          <w:rFonts w:ascii="仿宋" w:hAnsi="仿宋" w:eastAsia="仿宋"/>
          <w:sz w:val="28"/>
          <w:szCs w:val="28"/>
        </w:rPr>
        <w:t>试验室</w:t>
      </w:r>
      <w:r>
        <w:rPr>
          <w:rFonts w:hint="eastAsia" w:ascii="仿宋" w:hAnsi="仿宋" w:eastAsia="仿宋"/>
          <w:sz w:val="28"/>
          <w:szCs w:val="28"/>
        </w:rPr>
        <w:t>，是它们</w:t>
      </w:r>
      <w:r>
        <w:rPr>
          <w:rFonts w:ascii="仿宋" w:hAnsi="仿宋" w:eastAsia="仿宋"/>
          <w:sz w:val="28"/>
          <w:szCs w:val="28"/>
        </w:rPr>
        <w:t>必备的设备之一。</w:t>
      </w:r>
      <w:r>
        <w:rPr>
          <w:rFonts w:hint="eastAsia" w:ascii="仿宋" w:hAnsi="仿宋" w:eastAsia="仿宋"/>
          <w:sz w:val="28"/>
          <w:szCs w:val="28"/>
        </w:rPr>
        <w:t>JG/T 3033《试验用砂浆搅拌机》和JG 244《混凝土试验用搅拌机》分别规定了工程试验用砂浆、混凝土搅拌机的技术要求、产品型号、试验方法、检验规则、标志、包装、运输及贮存等内容，但是对校准标准器的选择、各项指标的允许误差和各项指标的检测方法没有一个科学的方法。工程试验用砂浆、混凝土搅拌机转速的准确度会对拌制材料的均匀性带来一定的影响，直接影响到水泥砂浆和混凝土拌合物的检验结果，进而影响到工程质量和建筑安全。</w:t>
      </w:r>
    </w:p>
    <w:p w14:paraId="572FF300">
      <w:pPr>
        <w:spacing w:line="360" w:lineRule="auto"/>
        <w:ind w:firstLine="560" w:firstLineChars="200"/>
        <w:rPr>
          <w:rFonts w:ascii="仿宋" w:hAnsi="仿宋" w:eastAsia="仿宋"/>
          <w:sz w:val="28"/>
          <w:szCs w:val="28"/>
        </w:rPr>
      </w:pPr>
      <w:r>
        <w:rPr>
          <w:rFonts w:hint="eastAsia" w:ascii="仿宋" w:hAnsi="仿宋" w:eastAsia="仿宋"/>
          <w:sz w:val="28"/>
          <w:szCs w:val="28"/>
        </w:rPr>
        <w:t>制定该校准规范，可以</w:t>
      </w:r>
      <w:r>
        <w:rPr>
          <w:rFonts w:ascii="仿宋" w:hAnsi="仿宋" w:eastAsia="仿宋"/>
          <w:sz w:val="28"/>
          <w:szCs w:val="28"/>
        </w:rPr>
        <w:t>为全国各计量技术机构开展</w:t>
      </w:r>
      <w:r>
        <w:rPr>
          <w:rFonts w:hint="eastAsia" w:ascii="仿宋" w:hAnsi="仿宋" w:eastAsia="仿宋"/>
          <w:sz w:val="28"/>
          <w:szCs w:val="28"/>
        </w:rPr>
        <w:t>工程试验用砂浆、混凝土搅拌机的校准</w:t>
      </w:r>
      <w:r>
        <w:rPr>
          <w:rFonts w:ascii="仿宋" w:hAnsi="仿宋" w:eastAsia="仿宋"/>
          <w:sz w:val="28"/>
          <w:szCs w:val="28"/>
        </w:rPr>
        <w:t>提供技术依据，指导和规范操作行为，保证</w:t>
      </w:r>
      <w:r>
        <w:rPr>
          <w:rFonts w:hint="eastAsia" w:ascii="仿宋" w:hAnsi="仿宋" w:eastAsia="仿宋"/>
          <w:sz w:val="28"/>
          <w:szCs w:val="28"/>
        </w:rPr>
        <w:t>工程试验用砂浆、混凝土搅拌机量</w:t>
      </w:r>
      <w:r>
        <w:rPr>
          <w:rFonts w:ascii="仿宋" w:hAnsi="仿宋" w:eastAsia="仿宋"/>
          <w:sz w:val="28"/>
          <w:szCs w:val="28"/>
        </w:rPr>
        <w:t>值科学合理溯源，提高产品检测质量，促进产业发展具有重要意义。</w:t>
      </w:r>
    </w:p>
    <w:p w14:paraId="54C0077D">
      <w:pPr>
        <w:spacing w:line="360" w:lineRule="auto"/>
        <w:ind w:firstLine="560" w:firstLineChars="200"/>
        <w:rPr>
          <w:rFonts w:ascii="仿宋" w:hAnsi="仿宋" w:eastAsia="仿宋"/>
          <w:sz w:val="28"/>
          <w:szCs w:val="28"/>
        </w:rPr>
      </w:pPr>
      <w:r>
        <w:rPr>
          <w:rFonts w:ascii="仿宋" w:hAnsi="仿宋" w:eastAsia="仿宋"/>
          <w:sz w:val="28"/>
          <w:szCs w:val="28"/>
        </w:rPr>
        <w:t>为确保</w:t>
      </w:r>
      <w:r>
        <w:rPr>
          <w:rFonts w:hint="eastAsia" w:ascii="仿宋" w:hAnsi="仿宋" w:eastAsia="仿宋"/>
          <w:sz w:val="28"/>
          <w:szCs w:val="28"/>
        </w:rPr>
        <w:t>工程试验用砂浆、混凝土搅拌机</w:t>
      </w:r>
      <w:r>
        <w:rPr>
          <w:rFonts w:ascii="仿宋" w:hAnsi="仿宋" w:eastAsia="仿宋"/>
          <w:sz w:val="28"/>
          <w:szCs w:val="28"/>
        </w:rPr>
        <w:t>量值的准确可靠，满足</w:t>
      </w:r>
      <w:r>
        <w:rPr>
          <w:rFonts w:hint="eastAsia" w:ascii="仿宋" w:hAnsi="仿宋" w:eastAsia="仿宋"/>
          <w:sz w:val="28"/>
          <w:szCs w:val="28"/>
        </w:rPr>
        <w:t>工程建设领域</w:t>
      </w:r>
      <w:r>
        <w:rPr>
          <w:rFonts w:ascii="仿宋" w:hAnsi="仿宋" w:eastAsia="仿宋"/>
          <w:sz w:val="28"/>
          <w:szCs w:val="28"/>
        </w:rPr>
        <w:t>的飞速发展对计量检测技术的相应要求，近年来各省市计量院日益重视对</w:t>
      </w:r>
      <w:r>
        <w:rPr>
          <w:rFonts w:hint="eastAsia" w:ascii="仿宋" w:hAnsi="仿宋" w:eastAsia="仿宋"/>
          <w:sz w:val="28"/>
          <w:szCs w:val="28"/>
        </w:rPr>
        <w:t>转</w:t>
      </w:r>
      <w:r>
        <w:rPr>
          <w:rFonts w:ascii="仿宋" w:hAnsi="仿宋" w:eastAsia="仿宋"/>
          <w:sz w:val="28"/>
          <w:szCs w:val="28"/>
        </w:rPr>
        <w:t>速检测技术的研究，现申请制定</w:t>
      </w:r>
      <w:r>
        <w:rPr>
          <w:rFonts w:hint="eastAsia" w:ascii="仿宋" w:hAnsi="仿宋" w:eastAsia="仿宋"/>
          <w:sz w:val="28"/>
          <w:szCs w:val="28"/>
        </w:rPr>
        <w:t>工程试验用砂浆、混凝土搅拌机的校准规范</w:t>
      </w:r>
      <w:r>
        <w:rPr>
          <w:rFonts w:ascii="仿宋" w:hAnsi="仿宋" w:eastAsia="仿宋"/>
          <w:sz w:val="28"/>
          <w:szCs w:val="28"/>
        </w:rPr>
        <w:t>，明确</w:t>
      </w:r>
      <w:r>
        <w:rPr>
          <w:rFonts w:hint="eastAsia" w:ascii="仿宋" w:hAnsi="仿宋" w:eastAsia="仿宋"/>
          <w:sz w:val="28"/>
          <w:szCs w:val="28"/>
        </w:rPr>
        <w:t>工程试验用砂浆、混凝土搅拌机</w:t>
      </w:r>
      <w:r>
        <w:rPr>
          <w:rFonts w:ascii="仿宋" w:hAnsi="仿宋" w:eastAsia="仿宋"/>
          <w:sz w:val="28"/>
          <w:szCs w:val="28"/>
        </w:rPr>
        <w:t>的计量要求、技术要求的条件和方法，参考</w:t>
      </w:r>
      <w:r>
        <w:rPr>
          <w:rFonts w:hint="eastAsia" w:ascii="仿宋" w:hAnsi="仿宋" w:eastAsia="仿宋"/>
          <w:sz w:val="28"/>
          <w:szCs w:val="28"/>
        </w:rPr>
        <w:t>国内外市场上的各类工程试验用砂浆、混凝土搅拌机</w:t>
      </w:r>
      <w:r>
        <w:rPr>
          <w:rFonts w:ascii="仿宋" w:hAnsi="仿宋" w:eastAsia="仿宋"/>
          <w:sz w:val="28"/>
          <w:szCs w:val="28"/>
        </w:rPr>
        <w:t>，使本</w:t>
      </w:r>
      <w:r>
        <w:rPr>
          <w:rFonts w:hint="eastAsia" w:ascii="仿宋" w:hAnsi="仿宋" w:eastAsia="仿宋"/>
          <w:sz w:val="28"/>
          <w:szCs w:val="28"/>
        </w:rPr>
        <w:t>规范</w:t>
      </w:r>
      <w:r>
        <w:rPr>
          <w:rFonts w:ascii="仿宋" w:hAnsi="仿宋" w:eastAsia="仿宋"/>
          <w:sz w:val="28"/>
          <w:szCs w:val="28"/>
        </w:rPr>
        <w:t>适应国</w:t>
      </w:r>
      <w:r>
        <w:rPr>
          <w:rFonts w:hint="eastAsia" w:ascii="仿宋" w:hAnsi="仿宋" w:eastAsia="仿宋"/>
          <w:sz w:val="28"/>
          <w:szCs w:val="28"/>
        </w:rPr>
        <w:t>内外</w:t>
      </w:r>
      <w:r>
        <w:rPr>
          <w:rFonts w:ascii="仿宋" w:hAnsi="仿宋" w:eastAsia="仿宋"/>
          <w:sz w:val="28"/>
          <w:szCs w:val="28"/>
        </w:rPr>
        <w:t>的要求，推动我</w:t>
      </w:r>
      <w:r>
        <w:rPr>
          <w:rFonts w:hint="eastAsia" w:ascii="仿宋" w:hAnsi="仿宋" w:eastAsia="仿宋"/>
          <w:sz w:val="28"/>
          <w:szCs w:val="28"/>
        </w:rPr>
        <w:t>国工程建设领域</w:t>
      </w:r>
      <w:r>
        <w:rPr>
          <w:rFonts w:ascii="仿宋" w:hAnsi="仿宋" w:eastAsia="仿宋"/>
          <w:sz w:val="28"/>
          <w:szCs w:val="28"/>
        </w:rPr>
        <w:t>国家</w:t>
      </w:r>
      <w:r>
        <w:rPr>
          <w:rFonts w:hint="eastAsia" w:ascii="仿宋" w:hAnsi="仿宋" w:eastAsia="仿宋"/>
          <w:sz w:val="28"/>
          <w:szCs w:val="28"/>
        </w:rPr>
        <w:t>规范</w:t>
      </w:r>
      <w:r>
        <w:rPr>
          <w:rFonts w:ascii="仿宋" w:hAnsi="仿宋" w:eastAsia="仿宋"/>
          <w:sz w:val="28"/>
          <w:szCs w:val="28"/>
        </w:rPr>
        <w:t>的健全发展</w:t>
      </w:r>
      <w:r>
        <w:rPr>
          <w:rFonts w:hint="eastAsia" w:ascii="仿宋" w:hAnsi="仿宋" w:eastAsia="仿宋"/>
          <w:sz w:val="28"/>
          <w:szCs w:val="28"/>
        </w:rPr>
        <w:t>。</w:t>
      </w:r>
    </w:p>
    <w:p w14:paraId="7624C19D">
      <w:pPr>
        <w:spacing w:line="360" w:lineRule="auto"/>
        <w:rPr>
          <w:rFonts w:ascii="宋体" w:hAnsi="宋体" w:eastAsia="宋体" w:cs="Times New Roman"/>
          <w:b/>
          <w:sz w:val="28"/>
          <w:szCs w:val="28"/>
        </w:rPr>
      </w:pPr>
      <w:r>
        <w:rPr>
          <w:rFonts w:hint="eastAsia" w:ascii="宋体" w:hAnsi="宋体" w:eastAsia="宋体" w:cs="Times New Roman"/>
          <w:b/>
          <w:sz w:val="28"/>
          <w:szCs w:val="28"/>
        </w:rPr>
        <w:t>三、</w:t>
      </w:r>
      <w:r>
        <w:rPr>
          <w:rFonts w:hint="eastAsia" w:ascii="黑体" w:hAnsi="黑体" w:eastAsia="黑体"/>
          <w:sz w:val="28"/>
        </w:rPr>
        <w:t>规程制订技术依据</w:t>
      </w:r>
    </w:p>
    <w:p w14:paraId="19B241BD">
      <w:pPr>
        <w:spacing w:line="360" w:lineRule="auto"/>
        <w:ind w:firstLine="560" w:firstLineChars="200"/>
        <w:rPr>
          <w:rFonts w:ascii="仿宋" w:hAnsi="仿宋" w:eastAsia="仿宋"/>
          <w:sz w:val="28"/>
          <w:szCs w:val="28"/>
        </w:rPr>
      </w:pPr>
      <w:r>
        <w:rPr>
          <w:rFonts w:hint="eastAsia" w:ascii="仿宋" w:hAnsi="仿宋" w:eastAsia="仿宋"/>
          <w:sz w:val="28"/>
          <w:szCs w:val="28"/>
        </w:rPr>
        <w:t>JJF 1001-2011《通用计量名词术语与定义》、JJF 1059.1-2012《测量不确定度评定与表示》、JJF 1071-2010 《国家计量校准规范编写规则》共同构成制定本校准规范的基础性系列规范。</w:t>
      </w:r>
    </w:p>
    <w:p w14:paraId="30CF4DE9">
      <w:pPr>
        <w:spacing w:line="360" w:lineRule="auto"/>
        <w:ind w:firstLine="560" w:firstLineChars="200"/>
        <w:rPr>
          <w:rFonts w:ascii="仿宋" w:hAnsi="仿宋" w:eastAsia="仿宋"/>
          <w:sz w:val="28"/>
          <w:szCs w:val="28"/>
        </w:rPr>
      </w:pPr>
      <w:r>
        <w:rPr>
          <w:rFonts w:hint="eastAsia" w:ascii="仿宋" w:hAnsi="仿宋" w:eastAsia="仿宋"/>
          <w:sz w:val="28"/>
          <w:szCs w:val="28"/>
        </w:rPr>
        <w:t>本规范主要参考JG 244《混凝土试验用搅拌机》、JG/T 3033《试验用砂浆搅拌机》等技术规范</w:t>
      </w:r>
      <w:r>
        <w:rPr>
          <w:rFonts w:hint="eastAsia" w:ascii="仿宋" w:hAnsi="仿宋" w:eastAsia="仿宋"/>
          <w:bCs/>
          <w:sz w:val="28"/>
          <w:szCs w:val="28"/>
        </w:rPr>
        <w:t>编制而成，结合我国</w:t>
      </w:r>
      <w:r>
        <w:rPr>
          <w:rFonts w:hint="eastAsia" w:ascii="仿宋" w:hAnsi="仿宋" w:eastAsia="仿宋"/>
          <w:sz w:val="28"/>
          <w:szCs w:val="28"/>
        </w:rPr>
        <w:t>工程试验用砂浆、混凝土搅拌机</w:t>
      </w:r>
      <w:r>
        <w:rPr>
          <w:rFonts w:hint="eastAsia" w:ascii="仿宋" w:hAnsi="仿宋" w:eastAsia="仿宋"/>
          <w:bCs/>
          <w:sz w:val="28"/>
          <w:szCs w:val="28"/>
        </w:rPr>
        <w:t>的实际情况，明确其校准方法和校准项目，是实现</w:t>
      </w:r>
      <w:r>
        <w:rPr>
          <w:rFonts w:hint="eastAsia" w:ascii="仿宋" w:hAnsi="仿宋" w:eastAsia="仿宋"/>
          <w:sz w:val="28"/>
          <w:szCs w:val="28"/>
        </w:rPr>
        <w:t>工程试验用砂浆、混凝土搅拌机</w:t>
      </w:r>
      <w:r>
        <w:rPr>
          <w:rFonts w:hint="eastAsia" w:ascii="仿宋" w:hAnsi="仿宋" w:eastAsia="仿宋"/>
          <w:bCs/>
          <w:sz w:val="28"/>
          <w:szCs w:val="28"/>
        </w:rPr>
        <w:t>量值溯源的技术保证。</w:t>
      </w:r>
    </w:p>
    <w:p w14:paraId="1A4DF707">
      <w:pPr>
        <w:spacing w:before="156" w:beforeLines="50"/>
        <w:rPr>
          <w:rFonts w:ascii="黑体" w:hAnsi="黑体" w:eastAsia="黑体"/>
          <w:sz w:val="28"/>
        </w:rPr>
      </w:pPr>
      <w:r>
        <w:rPr>
          <w:rFonts w:hint="eastAsia" w:ascii="黑体" w:hAnsi="黑体" w:eastAsia="黑体"/>
          <w:sz w:val="28"/>
        </w:rPr>
        <w:t>四、规程制订工作概况</w:t>
      </w:r>
    </w:p>
    <w:p w14:paraId="7E878AAB">
      <w:pPr>
        <w:spacing w:line="360" w:lineRule="auto"/>
        <w:ind w:firstLine="560"/>
        <w:rPr>
          <w:rFonts w:ascii="仿宋" w:hAnsi="仿宋" w:eastAsia="仿宋"/>
          <w:sz w:val="28"/>
          <w:szCs w:val="28"/>
        </w:rPr>
      </w:pPr>
      <w:r>
        <w:rPr>
          <w:rFonts w:hint="eastAsia" w:ascii="仿宋" w:hAnsi="仿宋" w:eastAsia="仿宋"/>
          <w:sz w:val="28"/>
          <w:szCs w:val="28"/>
        </w:rPr>
        <w:t>JG/T 3033《试验用砂浆搅拌机》和JG 244《混凝土试验用搅拌机》分别规范了国内工程试验用砂浆、混凝土搅拌机的技术指标和部分实验室检测方法，国内各省级计量单位纷纷开展相关工作。上述相关标准的完成为工程试验用砂浆、混凝土搅拌机校准的开展打下了技术基础。自上述相关标准的制定和实施以来培养了一批具有丰富相关工作经验的检测人员。随着国内外工程试验用砂浆、混凝土搅拌机的技术发展，检测人员通过对工程试验用砂浆、混凝土搅拌机的日常检测，不断积累经验，拓宽视野，从而掌握了各种工程试验用砂浆、混凝土搅拌机的特点和性能以及它们各自的检测方法。以上因素，为《</w:t>
      </w:r>
      <w:r>
        <w:rPr>
          <w:rFonts w:hint="eastAsia" w:ascii="仿宋" w:hAnsi="仿宋" w:eastAsia="仿宋"/>
          <w:bCs/>
          <w:sz w:val="28"/>
          <w:szCs w:val="28"/>
        </w:rPr>
        <w:t>工程试验用砂浆、混凝土搅拌机</w:t>
      </w:r>
      <w:r>
        <w:rPr>
          <w:rFonts w:hint="eastAsia" w:ascii="仿宋" w:hAnsi="仿宋" w:eastAsia="仿宋"/>
          <w:sz w:val="28"/>
          <w:szCs w:val="28"/>
        </w:rPr>
        <w:t>》计量校准规范的制定奠定了良好的基础。</w:t>
      </w:r>
    </w:p>
    <w:p w14:paraId="660BB7E1">
      <w:pPr>
        <w:spacing w:line="360" w:lineRule="auto"/>
        <w:ind w:firstLine="560" w:firstLineChars="200"/>
        <w:rPr>
          <w:rFonts w:ascii="仿宋" w:hAnsi="仿宋" w:eastAsia="仿宋"/>
          <w:sz w:val="28"/>
          <w:szCs w:val="28"/>
        </w:rPr>
      </w:pPr>
      <w:r>
        <w:rPr>
          <w:rFonts w:hint="eastAsia" w:ascii="仿宋" w:hAnsi="仿宋" w:eastAsia="仿宋"/>
          <w:sz w:val="28"/>
          <w:szCs w:val="28"/>
        </w:rPr>
        <w:t>规范起草小组于2023年6月成立，对规范制订工作进行分工并定出工作计划。</w:t>
      </w:r>
    </w:p>
    <w:p w14:paraId="67D94B26">
      <w:pPr>
        <w:spacing w:line="360" w:lineRule="auto"/>
        <w:ind w:firstLine="560" w:firstLineChars="200"/>
        <w:rPr>
          <w:rFonts w:ascii="仿宋" w:hAnsi="仿宋" w:eastAsia="仿宋"/>
          <w:sz w:val="28"/>
          <w:szCs w:val="28"/>
        </w:rPr>
      </w:pPr>
      <w:r>
        <w:rPr>
          <w:rFonts w:hint="eastAsia" w:ascii="仿宋" w:hAnsi="仿宋" w:eastAsia="仿宋"/>
          <w:sz w:val="28"/>
          <w:szCs w:val="28"/>
        </w:rPr>
        <w:t>2023年7月至12月，起草小组收集并了解工程试验用砂浆、混凝土搅拌机结构原理、功能特点、使用情况及技术标准要求等，研究分析工程试验用砂浆、混凝土搅拌机各项计量性能的指标要求，初步确定校准项目和校准方法，以及有关计量性能的最大允许误差和确定其量值溯源关系。</w:t>
      </w:r>
    </w:p>
    <w:p w14:paraId="65B1141C">
      <w:pPr>
        <w:spacing w:line="360" w:lineRule="auto"/>
        <w:ind w:firstLine="560" w:firstLineChars="200"/>
        <w:rPr>
          <w:rFonts w:ascii="仿宋" w:hAnsi="仿宋" w:eastAsia="仿宋"/>
          <w:sz w:val="28"/>
          <w:szCs w:val="28"/>
        </w:rPr>
      </w:pPr>
      <w:r>
        <w:rPr>
          <w:rFonts w:hint="eastAsia" w:ascii="仿宋" w:hAnsi="仿宋" w:eastAsia="仿宋"/>
          <w:sz w:val="28"/>
          <w:szCs w:val="28"/>
        </w:rPr>
        <w:t>之后，起草小组按照初步确定的校准方法，采用满足计量性能和准确度要求的测量标准，对鞋类静态防滑性能试验机的有关技术参数进行试验或测试、分析试验结果数据。对有关测量结果的不确定度进行分析评定，验证各项计量性能参数的校准条件和方法的可行性。</w:t>
      </w:r>
    </w:p>
    <w:p w14:paraId="1CB6EFCB">
      <w:pPr>
        <w:spacing w:line="360" w:lineRule="auto"/>
        <w:ind w:firstLine="560" w:firstLineChars="200"/>
        <w:rPr>
          <w:rFonts w:ascii="仿宋" w:hAnsi="仿宋" w:eastAsia="仿宋"/>
          <w:sz w:val="28"/>
          <w:szCs w:val="28"/>
        </w:rPr>
      </w:pPr>
      <w:r>
        <w:rPr>
          <w:rFonts w:hint="eastAsia" w:ascii="仿宋" w:hAnsi="仿宋" w:eastAsia="仿宋"/>
          <w:sz w:val="28"/>
          <w:szCs w:val="28"/>
        </w:rPr>
        <w:t>2024年1月至4月，起草小组基于研究分析和实际试验结果，按照现行有效的《国家计量校准规范编写规则》的要求，完成了规范初稿的起草，经起草小组多次修改后形成了征求意见稿。</w:t>
      </w:r>
    </w:p>
    <w:p w14:paraId="76471A4F">
      <w:pPr>
        <w:spacing w:line="360" w:lineRule="auto"/>
        <w:ind w:firstLine="560" w:firstLineChars="200"/>
        <w:rPr>
          <w:rFonts w:ascii="仿宋" w:hAnsi="仿宋" w:eastAsia="仿宋"/>
          <w:sz w:val="28"/>
          <w:szCs w:val="28"/>
        </w:rPr>
      </w:pPr>
      <w:r>
        <w:rPr>
          <w:rFonts w:hint="eastAsia" w:ascii="仿宋" w:hAnsi="仿宋" w:eastAsia="仿宋"/>
          <w:sz w:val="28"/>
          <w:szCs w:val="28"/>
        </w:rPr>
        <w:t>2024年5月至6月，起草小组向12个计量技术机构、生产企业及使用单位发出了征求意见稿征求意见，对收到的反馈意见进行了认真的归纳分析，对规范进行了进一步的修改，形成上报技术委员会审定的预审稿。</w:t>
      </w:r>
    </w:p>
    <w:p w14:paraId="6CA1246C">
      <w:pPr>
        <w:spacing w:line="360" w:lineRule="auto"/>
        <w:ind w:firstLine="560" w:firstLineChars="200"/>
        <w:rPr>
          <w:rFonts w:ascii="仿宋" w:hAnsi="仿宋" w:eastAsia="仿宋"/>
          <w:sz w:val="28"/>
          <w:szCs w:val="28"/>
        </w:rPr>
      </w:pPr>
      <w:r>
        <w:rPr>
          <w:rFonts w:hint="eastAsia" w:ascii="仿宋" w:hAnsi="仿宋" w:eastAsia="仿宋"/>
          <w:sz w:val="28"/>
          <w:szCs w:val="28"/>
        </w:rPr>
        <w:t>2024年10月，通过了技术委员会的预审。</w:t>
      </w:r>
    </w:p>
    <w:p w14:paraId="499A36FB">
      <w:pPr>
        <w:spacing w:line="360" w:lineRule="auto"/>
        <w:ind w:firstLine="560" w:firstLineChars="200"/>
        <w:rPr>
          <w:rFonts w:ascii="仿宋" w:hAnsi="仿宋" w:eastAsia="仿宋"/>
          <w:sz w:val="28"/>
          <w:szCs w:val="28"/>
        </w:rPr>
      </w:pPr>
      <w:r>
        <w:rPr>
          <w:rFonts w:hint="eastAsia" w:ascii="仿宋" w:hAnsi="仿宋" w:eastAsia="仿宋"/>
          <w:sz w:val="28"/>
          <w:szCs w:val="28"/>
        </w:rPr>
        <w:t>2024年11月至2025年3月，起草小组对技术委员会的预审意见进行了认真的归纳分析并完成了相关的测试实验，对规范进行了进一步的修改，形成上报技术委员会终审前的征求意见稿。</w:t>
      </w:r>
    </w:p>
    <w:p w14:paraId="7781B7B4">
      <w:pPr>
        <w:spacing w:before="156" w:beforeLines="50"/>
        <w:rPr>
          <w:rFonts w:ascii="黑体" w:hAnsi="黑体" w:eastAsia="黑体"/>
          <w:sz w:val="28"/>
          <w:szCs w:val="28"/>
        </w:rPr>
      </w:pPr>
      <w:r>
        <w:rPr>
          <w:rFonts w:hint="eastAsia" w:ascii="黑体" w:hAnsi="黑体" w:eastAsia="黑体"/>
          <w:sz w:val="28"/>
          <w:szCs w:val="28"/>
        </w:rPr>
        <w:t xml:space="preserve">五、规范制订原则 </w:t>
      </w:r>
    </w:p>
    <w:p w14:paraId="30C059E7">
      <w:pPr>
        <w:spacing w:line="360" w:lineRule="auto"/>
        <w:ind w:firstLine="560" w:firstLineChars="200"/>
        <w:rPr>
          <w:rFonts w:ascii="仿宋" w:hAnsi="仿宋" w:eastAsia="仿宋"/>
          <w:bCs/>
          <w:sz w:val="28"/>
          <w:szCs w:val="28"/>
        </w:rPr>
      </w:pPr>
      <w:r>
        <w:rPr>
          <w:rFonts w:hint="eastAsia" w:ascii="仿宋" w:hAnsi="仿宋" w:eastAsia="仿宋"/>
          <w:sz w:val="28"/>
          <w:szCs w:val="28"/>
        </w:rPr>
        <w:t>本规范</w:t>
      </w:r>
      <w:r>
        <w:rPr>
          <w:rFonts w:hint="eastAsia" w:ascii="仿宋" w:hAnsi="仿宋" w:eastAsia="仿宋"/>
          <w:bCs/>
          <w:sz w:val="28"/>
          <w:szCs w:val="28"/>
        </w:rPr>
        <w:t>为新制定校准规范，结合我国</w:t>
      </w:r>
      <w:r>
        <w:rPr>
          <w:rFonts w:hint="eastAsia" w:ascii="仿宋" w:hAnsi="仿宋" w:eastAsia="仿宋"/>
          <w:sz w:val="28"/>
          <w:szCs w:val="28"/>
        </w:rPr>
        <w:t>工程试验用砂浆、混凝土搅拌机</w:t>
      </w:r>
      <w:r>
        <w:rPr>
          <w:rFonts w:hint="eastAsia" w:ascii="仿宋" w:hAnsi="仿宋" w:eastAsia="仿宋"/>
          <w:bCs/>
          <w:sz w:val="28"/>
          <w:szCs w:val="28"/>
        </w:rPr>
        <w:t>的实际情况，明确其校准方法和校准项目，是实现</w:t>
      </w:r>
      <w:r>
        <w:rPr>
          <w:rFonts w:hint="eastAsia" w:ascii="仿宋" w:hAnsi="仿宋" w:eastAsia="仿宋"/>
          <w:sz w:val="28"/>
          <w:szCs w:val="28"/>
        </w:rPr>
        <w:t>工程试验用砂浆、混凝土搅拌机</w:t>
      </w:r>
      <w:r>
        <w:rPr>
          <w:rFonts w:hint="eastAsia" w:ascii="仿宋" w:hAnsi="仿宋" w:eastAsia="仿宋"/>
          <w:bCs/>
          <w:sz w:val="28"/>
          <w:szCs w:val="28"/>
        </w:rPr>
        <w:t>转速和搅拌时间量值溯源的技术保证。</w:t>
      </w:r>
    </w:p>
    <w:p w14:paraId="235E7E1B">
      <w:pPr>
        <w:spacing w:line="360" w:lineRule="auto"/>
        <w:ind w:firstLine="560" w:firstLineChars="200"/>
        <w:rPr>
          <w:rFonts w:ascii="仿宋" w:hAnsi="仿宋" w:eastAsia="仿宋"/>
          <w:bCs/>
          <w:sz w:val="28"/>
          <w:szCs w:val="28"/>
        </w:rPr>
      </w:pPr>
      <w:r>
        <w:rPr>
          <w:rFonts w:hint="eastAsia" w:ascii="仿宋" w:hAnsi="仿宋" w:eastAsia="仿宋"/>
          <w:bCs/>
          <w:sz w:val="28"/>
          <w:szCs w:val="28"/>
        </w:rPr>
        <w:t xml:space="preserve">砂浆搅拌机按构造型式分为单立轴砂浆搅拌机、双向偏转砂浆搅拌机、强制式砂浆搅拌机，混凝土搅拌机按构造型式分为自落式搅拌机、单卧轴强制式搅拌机、双卧轴强制式搅拌机、旋杯强制式搅拌机，在实际使用中量大面广的搅拌机为双向偏转砂浆搅拌机和单卧轴强制式搅拌机，双向偏转砂浆搅拌机的构造型式包含了单立轴砂浆搅拌机、旋杯强制式搅拌机，单卧轴强制式搅拌机的构造型式包含了强制式砂浆搅拌机、自落式搅拌机、双卧轴强制式搅拌机，故本规范以双向偏转砂浆搅拌机、单卧轴强制式搅拌机的结构型式为代表进行介绍。 </w:t>
      </w:r>
    </w:p>
    <w:p w14:paraId="3F823871">
      <w:pPr>
        <w:spacing w:line="360" w:lineRule="auto"/>
        <w:ind w:firstLine="560" w:firstLineChars="200"/>
        <w:rPr>
          <w:rFonts w:ascii="仿宋" w:hAnsi="仿宋" w:eastAsia="仿宋"/>
          <w:sz w:val="28"/>
          <w:szCs w:val="28"/>
        </w:rPr>
      </w:pPr>
      <w:r>
        <w:rPr>
          <w:rFonts w:hint="eastAsia" w:ascii="仿宋" w:hAnsi="仿宋" w:eastAsia="仿宋"/>
          <w:sz w:val="28"/>
          <w:szCs w:val="28"/>
        </w:rPr>
        <w:t>工程试验用砂浆、混凝土搅拌机转速和搅拌时间会对水泥砂浆和混凝土拌合物的强度会有影响，JG/T 3033《试验用砂浆搅拌机》和JG 244《混凝土试验用搅拌机》规定了工程试验用砂浆、混凝土搅拌机的转速以及试验时的搅拌时间，砂浆搅拌机搅拌叶片转速为（</w:t>
      </w:r>
      <w:r>
        <w:rPr>
          <w:rFonts w:ascii="仿宋" w:hAnsi="仿宋" w:eastAsia="仿宋"/>
          <w:sz w:val="28"/>
          <w:szCs w:val="28"/>
        </w:rPr>
        <w:t>80±4</w:t>
      </w:r>
      <w:r>
        <w:rPr>
          <w:rFonts w:hint="eastAsia" w:ascii="仿宋" w:hAnsi="仿宋" w:eastAsia="仿宋"/>
          <w:sz w:val="28"/>
          <w:szCs w:val="28"/>
        </w:rPr>
        <w:t>）r/min，搅拌筒转速为（</w:t>
      </w:r>
      <w:r>
        <w:rPr>
          <w:rFonts w:ascii="仿宋" w:hAnsi="仿宋" w:eastAsia="仿宋"/>
          <w:sz w:val="28"/>
          <w:szCs w:val="28"/>
        </w:rPr>
        <w:t>60±2</w:t>
      </w:r>
      <w:r>
        <w:rPr>
          <w:rFonts w:hint="eastAsia" w:ascii="仿宋" w:hAnsi="仿宋" w:eastAsia="仿宋"/>
          <w:sz w:val="28"/>
          <w:szCs w:val="28"/>
        </w:rPr>
        <w:t>）r/min；自落式搅拌机的转速应为（35</w:t>
      </w:r>
      <w:r>
        <w:rPr>
          <w:rFonts w:ascii="仿宋" w:hAnsi="仿宋" w:eastAsia="仿宋"/>
          <w:sz w:val="28"/>
          <w:szCs w:val="28"/>
        </w:rPr>
        <w:t>±</w:t>
      </w:r>
      <w:r>
        <w:rPr>
          <w:rFonts w:hint="eastAsia" w:ascii="仿宋" w:hAnsi="仿宋" w:eastAsia="仿宋"/>
          <w:sz w:val="28"/>
          <w:szCs w:val="28"/>
        </w:rPr>
        <w:t>1）r/min，单卧轴强制式搅拌机的转速应为（47</w:t>
      </w:r>
      <w:r>
        <w:rPr>
          <w:rFonts w:ascii="仿宋" w:hAnsi="仿宋" w:eastAsia="仿宋"/>
          <w:sz w:val="28"/>
          <w:szCs w:val="28"/>
        </w:rPr>
        <w:t>±</w:t>
      </w:r>
      <w:r>
        <w:rPr>
          <w:rFonts w:hint="eastAsia" w:ascii="仿宋" w:hAnsi="仿宋" w:eastAsia="仿宋"/>
          <w:sz w:val="28"/>
          <w:szCs w:val="28"/>
        </w:rPr>
        <w:t>1） r/min，双卧轴强制式搅拌机的转速应为（55</w:t>
      </w:r>
      <w:r>
        <w:rPr>
          <w:rFonts w:ascii="仿宋" w:hAnsi="仿宋" w:eastAsia="仿宋"/>
          <w:sz w:val="28"/>
          <w:szCs w:val="28"/>
        </w:rPr>
        <w:t>±</w:t>
      </w:r>
      <w:r>
        <w:rPr>
          <w:rFonts w:hint="eastAsia" w:ascii="仿宋" w:hAnsi="仿宋" w:eastAsia="仿宋"/>
          <w:sz w:val="28"/>
          <w:szCs w:val="28"/>
        </w:rPr>
        <w:t>1）r/min，旋杯强制式搅拌机主搅拌叶转速及筒体转速均应为（35</w:t>
      </w:r>
      <w:r>
        <w:rPr>
          <w:rFonts w:ascii="仿宋" w:hAnsi="仿宋" w:eastAsia="仿宋"/>
          <w:sz w:val="28"/>
          <w:szCs w:val="28"/>
        </w:rPr>
        <w:t>±</w:t>
      </w:r>
      <w:r>
        <w:rPr>
          <w:rFonts w:hint="eastAsia" w:ascii="仿宋" w:hAnsi="仿宋" w:eastAsia="仿宋"/>
          <w:sz w:val="28"/>
          <w:szCs w:val="28"/>
        </w:rPr>
        <w:t>1）r/min。自落式混凝土搅拌机搅拌90s内、其余强制式搅拌机搅拌60s内应将混凝土混合料搅拌成匀质混凝土。砂浆搅拌机将物料搅拌成匀质砂浆的时间分别为：水泥砂浆（90s）、水泥混合砂浆（90s）、水泥粉煤灰砂浆（150s）、微沫剂砂浆（150s）。本规范明确了工程试验用砂浆、混凝土搅拌机转速和搅拌时间的技术指标和校准方法。</w:t>
      </w:r>
    </w:p>
    <w:p w14:paraId="6700900A">
      <w:pPr>
        <w:spacing w:before="156" w:beforeLines="50"/>
        <w:rPr>
          <w:rFonts w:ascii="黑体" w:hAnsi="黑体" w:eastAsia="黑体"/>
          <w:sz w:val="28"/>
          <w:szCs w:val="28"/>
        </w:rPr>
      </w:pPr>
      <w:r>
        <w:rPr>
          <w:rFonts w:hint="eastAsia" w:ascii="黑体" w:hAnsi="黑体" w:eastAsia="黑体"/>
          <w:sz w:val="28"/>
          <w:szCs w:val="28"/>
        </w:rPr>
        <w:t>六、规程关键条文说明</w:t>
      </w:r>
    </w:p>
    <w:p w14:paraId="13DDEDBF">
      <w:pPr>
        <w:spacing w:line="360" w:lineRule="auto"/>
        <w:rPr>
          <w:rFonts w:ascii="仿宋" w:hAnsi="仿宋" w:eastAsia="仿宋"/>
          <w:sz w:val="28"/>
          <w:szCs w:val="28"/>
        </w:rPr>
      </w:pPr>
      <w:r>
        <w:rPr>
          <w:rFonts w:hint="eastAsia" w:ascii="仿宋" w:hAnsi="仿宋" w:eastAsia="仿宋"/>
          <w:sz w:val="28"/>
          <w:szCs w:val="28"/>
        </w:rPr>
        <w:t>1 关于适用范围</w:t>
      </w:r>
    </w:p>
    <w:p w14:paraId="1FDB667A">
      <w:pPr>
        <w:spacing w:line="360" w:lineRule="auto"/>
        <w:ind w:firstLine="560" w:firstLineChars="200"/>
        <w:rPr>
          <w:rFonts w:ascii="仿宋" w:hAnsi="仿宋" w:eastAsia="仿宋"/>
          <w:sz w:val="28"/>
          <w:szCs w:val="28"/>
        </w:rPr>
      </w:pPr>
      <w:r>
        <w:rPr>
          <w:rFonts w:hint="eastAsia" w:ascii="仿宋" w:hAnsi="仿宋" w:eastAsia="仿宋"/>
          <w:sz w:val="28"/>
          <w:szCs w:val="28"/>
        </w:rPr>
        <w:t>本规范适用于工程试验用砂浆搅拌机、混凝土搅拌机的校准。</w:t>
      </w:r>
    </w:p>
    <w:p w14:paraId="32CBE61A">
      <w:pPr>
        <w:spacing w:line="360" w:lineRule="auto"/>
        <w:rPr>
          <w:rFonts w:ascii="仿宋" w:hAnsi="仿宋" w:eastAsia="仿宋"/>
          <w:sz w:val="28"/>
          <w:szCs w:val="28"/>
        </w:rPr>
      </w:pPr>
      <w:r>
        <w:rPr>
          <w:rFonts w:hint="eastAsia" w:ascii="仿宋" w:hAnsi="仿宋" w:eastAsia="仿宋"/>
          <w:sz w:val="28"/>
          <w:szCs w:val="28"/>
        </w:rPr>
        <w:t>2 关于引用文件</w:t>
      </w:r>
    </w:p>
    <w:p w14:paraId="574D0836">
      <w:pPr>
        <w:spacing w:line="360" w:lineRule="auto"/>
        <w:ind w:firstLine="560" w:firstLineChars="200"/>
        <w:rPr>
          <w:rFonts w:ascii="仿宋" w:hAnsi="仿宋" w:eastAsia="仿宋"/>
          <w:sz w:val="28"/>
          <w:szCs w:val="28"/>
        </w:rPr>
      </w:pPr>
      <w:r>
        <w:rPr>
          <w:rFonts w:hint="eastAsia" w:ascii="仿宋" w:hAnsi="仿宋" w:eastAsia="仿宋"/>
          <w:sz w:val="28"/>
          <w:szCs w:val="28"/>
        </w:rPr>
        <w:t>本规范引用了下列文件：</w:t>
      </w:r>
    </w:p>
    <w:p w14:paraId="7C9B86C3">
      <w:pPr>
        <w:spacing w:line="360" w:lineRule="auto"/>
        <w:ind w:firstLine="560" w:firstLineChars="200"/>
        <w:rPr>
          <w:rFonts w:ascii="仿宋" w:hAnsi="仿宋" w:eastAsia="仿宋"/>
          <w:sz w:val="28"/>
          <w:szCs w:val="28"/>
        </w:rPr>
      </w:pPr>
      <w:r>
        <w:rPr>
          <w:rFonts w:hint="eastAsia" w:ascii="仿宋" w:hAnsi="仿宋" w:eastAsia="仿宋"/>
          <w:sz w:val="28"/>
          <w:szCs w:val="28"/>
        </w:rPr>
        <w:t>JG 244 混凝土试验用搅拌机</w:t>
      </w:r>
    </w:p>
    <w:p w14:paraId="752A243F">
      <w:pPr>
        <w:spacing w:line="360" w:lineRule="auto"/>
        <w:ind w:firstLine="560" w:firstLineChars="200"/>
        <w:rPr>
          <w:rFonts w:ascii="仿宋" w:hAnsi="仿宋" w:eastAsia="仿宋"/>
          <w:sz w:val="28"/>
          <w:szCs w:val="28"/>
        </w:rPr>
      </w:pPr>
      <w:r>
        <w:rPr>
          <w:rFonts w:hint="eastAsia" w:ascii="仿宋" w:hAnsi="仿宋" w:eastAsia="仿宋"/>
          <w:sz w:val="28"/>
          <w:szCs w:val="28"/>
        </w:rPr>
        <w:t>JG/T 3033 试验用砂浆搅拌机</w:t>
      </w:r>
    </w:p>
    <w:p w14:paraId="1052966E">
      <w:pPr>
        <w:spacing w:line="360" w:lineRule="auto"/>
        <w:rPr>
          <w:rFonts w:ascii="仿宋" w:hAnsi="仿宋" w:eastAsia="仿宋"/>
          <w:sz w:val="28"/>
          <w:szCs w:val="28"/>
        </w:rPr>
      </w:pPr>
      <w:r>
        <w:rPr>
          <w:rFonts w:hint="eastAsia" w:ascii="仿宋" w:hAnsi="仿宋" w:eastAsia="仿宋"/>
          <w:sz w:val="28"/>
          <w:szCs w:val="28"/>
        </w:rPr>
        <w:t>3 关于概述</w:t>
      </w:r>
    </w:p>
    <w:p w14:paraId="46D898CE">
      <w:pPr>
        <w:spacing w:line="360" w:lineRule="auto"/>
        <w:ind w:firstLine="560" w:firstLineChars="200"/>
        <w:rPr>
          <w:rFonts w:ascii="仿宋" w:hAnsi="仿宋" w:eastAsia="仿宋"/>
          <w:sz w:val="28"/>
          <w:szCs w:val="28"/>
        </w:rPr>
      </w:pPr>
      <w:r>
        <w:rPr>
          <w:rFonts w:hint="eastAsia" w:ascii="仿宋" w:hAnsi="仿宋" w:eastAsia="仿宋"/>
          <w:sz w:val="28"/>
          <w:szCs w:val="28"/>
        </w:rPr>
        <w:t>本规范在概述中给出了工程试验用砂浆搅拌机、混凝土搅拌机的用途、组成、结构和分类等，并根据构造型式将工程试验用砂浆搅拌机、混凝土搅拌机以两种结构示意图的形式进行介绍。</w:t>
      </w:r>
    </w:p>
    <w:p w14:paraId="2669C31F">
      <w:pPr>
        <w:spacing w:line="360" w:lineRule="auto"/>
        <w:rPr>
          <w:rFonts w:ascii="仿宋" w:hAnsi="仿宋" w:eastAsia="仿宋"/>
          <w:sz w:val="28"/>
          <w:szCs w:val="28"/>
        </w:rPr>
      </w:pPr>
      <w:r>
        <w:rPr>
          <w:rFonts w:hint="eastAsia" w:ascii="仿宋" w:hAnsi="仿宋" w:eastAsia="仿宋"/>
          <w:sz w:val="28"/>
          <w:szCs w:val="28"/>
        </w:rPr>
        <w:t>4 关于计量特性</w:t>
      </w:r>
    </w:p>
    <w:p w14:paraId="09726974">
      <w:pPr>
        <w:spacing w:line="360" w:lineRule="auto"/>
        <w:ind w:firstLine="280" w:firstLineChars="100"/>
        <w:rPr>
          <w:rFonts w:ascii="仿宋" w:hAnsi="仿宋" w:eastAsia="仿宋"/>
          <w:sz w:val="28"/>
          <w:szCs w:val="28"/>
        </w:rPr>
      </w:pPr>
      <w:r>
        <w:rPr>
          <w:rFonts w:hint="eastAsia" w:ascii="仿宋" w:hAnsi="仿宋" w:eastAsia="仿宋"/>
          <w:sz w:val="28"/>
          <w:szCs w:val="28"/>
        </w:rPr>
        <w:t>第4.1条：搅拌叶片、搅拌筒转速示值误差的要求，主要参照了JG 244《混凝土试验用搅拌机》和JG/T 3033《试验用砂浆搅拌机》。</w:t>
      </w:r>
    </w:p>
    <w:p w14:paraId="78CC57D8">
      <w:pPr>
        <w:spacing w:line="360" w:lineRule="auto"/>
        <w:ind w:firstLine="280" w:firstLineChars="100"/>
        <w:rPr>
          <w:rFonts w:ascii="仿宋" w:hAnsi="仿宋" w:eastAsia="仿宋"/>
          <w:sz w:val="28"/>
          <w:szCs w:val="28"/>
        </w:rPr>
      </w:pPr>
      <w:r>
        <w:rPr>
          <w:rFonts w:hint="eastAsia" w:ascii="仿宋" w:hAnsi="仿宋" w:eastAsia="仿宋"/>
          <w:sz w:val="28"/>
          <w:szCs w:val="28"/>
        </w:rPr>
        <w:t>第4.2条：自动控制程序搅拌时间示值误差的要求，JG 244《混凝土试验用搅拌机》和JG/T 3033《试验用砂浆搅拌机》，同时结合工程试验用砂浆搅拌机、混凝土搅拌机的实际使用要求。</w:t>
      </w:r>
    </w:p>
    <w:p w14:paraId="050208B0">
      <w:pPr>
        <w:spacing w:line="360" w:lineRule="auto"/>
        <w:rPr>
          <w:rFonts w:ascii="仿宋" w:hAnsi="仿宋" w:eastAsia="仿宋"/>
          <w:sz w:val="28"/>
          <w:szCs w:val="28"/>
        </w:rPr>
      </w:pPr>
      <w:r>
        <w:rPr>
          <w:rFonts w:hint="eastAsia" w:ascii="仿宋" w:hAnsi="仿宋" w:eastAsia="仿宋"/>
          <w:sz w:val="28"/>
          <w:szCs w:val="28"/>
        </w:rPr>
        <w:t>5 关于校准条件</w:t>
      </w:r>
    </w:p>
    <w:p w14:paraId="61971060">
      <w:pPr>
        <w:spacing w:line="360" w:lineRule="auto"/>
        <w:ind w:firstLine="280" w:firstLineChars="100"/>
        <w:rPr>
          <w:rFonts w:ascii="仿宋" w:hAnsi="仿宋" w:eastAsia="仿宋"/>
          <w:sz w:val="28"/>
          <w:szCs w:val="28"/>
        </w:rPr>
      </w:pPr>
      <w:r>
        <w:rPr>
          <w:rFonts w:hint="eastAsia" w:ascii="仿宋" w:hAnsi="仿宋" w:eastAsia="仿宋"/>
          <w:sz w:val="28"/>
          <w:szCs w:val="28"/>
        </w:rPr>
        <w:t>第5.1条：环境条件的要求，主要参照了JGJ70-2009《建筑砂浆基本性能试验方》、</w:t>
      </w:r>
      <w:r>
        <w:rPr>
          <w:rFonts w:ascii="仿宋" w:hAnsi="仿宋" w:eastAsia="仿宋"/>
          <w:sz w:val="28"/>
          <w:szCs w:val="28"/>
        </w:rPr>
        <w:t>GB/T 50080-2002</w:t>
      </w:r>
      <w:r>
        <w:rPr>
          <w:rFonts w:hint="eastAsia" w:ascii="仿宋" w:hAnsi="仿宋" w:eastAsia="仿宋"/>
          <w:sz w:val="28"/>
          <w:szCs w:val="28"/>
        </w:rPr>
        <w:t>《普通混凝土拌合物性能试验方法标准》、JG 244《混凝土试验用搅拌机》和JG/T 3033《试验用砂浆搅拌机》。</w:t>
      </w:r>
    </w:p>
    <w:p w14:paraId="4BFEC4AD">
      <w:pPr>
        <w:spacing w:line="360" w:lineRule="auto"/>
        <w:rPr>
          <w:rFonts w:ascii="仿宋" w:hAnsi="仿宋" w:eastAsia="仿宋"/>
          <w:sz w:val="28"/>
          <w:szCs w:val="28"/>
        </w:rPr>
      </w:pPr>
      <w:r>
        <w:rPr>
          <w:rFonts w:hint="eastAsia" w:ascii="仿宋" w:hAnsi="仿宋" w:eastAsia="仿宋"/>
          <w:sz w:val="28"/>
          <w:szCs w:val="28"/>
        </w:rPr>
        <w:t xml:space="preserve">  第5.2条：测量标准及其他设备，标准器具的</w:t>
      </w:r>
      <w:r>
        <w:rPr>
          <w:rFonts w:ascii="仿宋" w:hAnsi="仿宋" w:eastAsia="仿宋"/>
          <w:sz w:val="28"/>
          <w:szCs w:val="28"/>
        </w:rPr>
        <w:t>计量性能按照</w:t>
      </w:r>
      <w:r>
        <w:rPr>
          <w:rFonts w:ascii="仿宋" w:hAnsi="仿宋" w:eastAsia="仿宋"/>
          <w:position w:val="-24"/>
          <w:sz w:val="28"/>
          <w:szCs w:val="28"/>
        </w:rPr>
        <w:object>
          <v:shape id="_x0000_i1025" o:spt="75" type="#_x0000_t75" style="height:31.3pt;width:59.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ascii="仿宋" w:hAnsi="仿宋" w:eastAsia="仿宋"/>
          <w:sz w:val="28"/>
          <w:szCs w:val="28"/>
        </w:rPr>
        <w:t>的原则</w:t>
      </w:r>
      <w:r>
        <w:rPr>
          <w:rFonts w:hint="eastAsia" w:ascii="仿宋" w:hAnsi="仿宋" w:eastAsia="仿宋"/>
          <w:sz w:val="28"/>
          <w:szCs w:val="28"/>
        </w:rPr>
        <w:t>确定，同时也符合目前主流标准器的技术水平，其测量范围可覆盖工程试验用砂浆搅拌机、混凝土搅拌机的技术指标。</w:t>
      </w:r>
    </w:p>
    <w:p w14:paraId="36D62409">
      <w:pPr>
        <w:spacing w:line="360" w:lineRule="auto"/>
        <w:rPr>
          <w:rFonts w:ascii="仿宋" w:hAnsi="仿宋" w:eastAsia="仿宋"/>
          <w:sz w:val="28"/>
          <w:szCs w:val="28"/>
        </w:rPr>
      </w:pPr>
      <w:r>
        <w:rPr>
          <w:rFonts w:hint="eastAsia" w:ascii="仿宋" w:hAnsi="仿宋" w:eastAsia="仿宋"/>
          <w:sz w:val="28"/>
          <w:szCs w:val="28"/>
        </w:rPr>
        <w:t>6 关于校准项目和校准方法</w:t>
      </w:r>
    </w:p>
    <w:p w14:paraId="74328AD1">
      <w:pPr>
        <w:spacing w:line="360" w:lineRule="auto"/>
        <w:ind w:firstLine="560" w:firstLineChars="200"/>
        <w:rPr>
          <w:rFonts w:ascii="仿宋" w:hAnsi="仿宋" w:eastAsia="仿宋"/>
          <w:sz w:val="28"/>
          <w:szCs w:val="28"/>
        </w:rPr>
      </w:pPr>
      <w:r>
        <w:rPr>
          <w:rFonts w:hint="eastAsia" w:ascii="仿宋" w:hAnsi="仿宋" w:eastAsia="仿宋"/>
          <w:sz w:val="28"/>
          <w:szCs w:val="28"/>
        </w:rPr>
        <w:t>根据计量特性的要求，本规范对校准项目作出了规定，并以列表的形式体现。</w:t>
      </w:r>
    </w:p>
    <w:p w14:paraId="128C3D75">
      <w:pPr>
        <w:spacing w:line="360" w:lineRule="auto"/>
        <w:ind w:firstLine="560" w:firstLineChars="200"/>
        <w:rPr>
          <w:rFonts w:ascii="仿宋" w:hAnsi="仿宋" w:eastAsia="仿宋"/>
          <w:sz w:val="28"/>
          <w:szCs w:val="28"/>
        </w:rPr>
      </w:pPr>
      <w:r>
        <w:rPr>
          <w:rFonts w:hint="eastAsia" w:ascii="仿宋" w:hAnsi="仿宋" w:eastAsia="仿宋"/>
          <w:sz w:val="28"/>
          <w:szCs w:val="28"/>
        </w:rPr>
        <w:t>本规范根据校准用标准器和被检工程试验用砂浆搅拌机、混凝土搅拌机的结构特点，对校准方法做出比较详细的规定，并给出具体的校准操作步骤，对校准程序的数据处理方法作了详尽的说明。</w:t>
      </w:r>
    </w:p>
    <w:p w14:paraId="714AE4B3">
      <w:pPr>
        <w:spacing w:line="360" w:lineRule="auto"/>
        <w:rPr>
          <w:rFonts w:ascii="仿宋" w:hAnsi="仿宋" w:eastAsia="仿宋"/>
          <w:sz w:val="28"/>
          <w:szCs w:val="28"/>
        </w:rPr>
      </w:pPr>
      <w:r>
        <w:rPr>
          <w:rFonts w:hint="eastAsia" w:ascii="仿宋" w:hAnsi="仿宋" w:eastAsia="仿宋"/>
          <w:sz w:val="28"/>
          <w:szCs w:val="28"/>
        </w:rPr>
        <w:t>7 关于校准结果表达</w:t>
      </w:r>
    </w:p>
    <w:p w14:paraId="39E43C22">
      <w:pPr>
        <w:spacing w:line="360" w:lineRule="auto"/>
        <w:ind w:firstLine="560" w:firstLineChars="200"/>
        <w:rPr>
          <w:rFonts w:ascii="仿宋" w:hAnsi="仿宋" w:eastAsia="仿宋"/>
          <w:sz w:val="28"/>
          <w:szCs w:val="28"/>
        </w:rPr>
      </w:pPr>
      <w:r>
        <w:rPr>
          <w:rFonts w:hint="eastAsia" w:ascii="仿宋" w:hAnsi="仿宋" w:eastAsia="仿宋"/>
          <w:sz w:val="28"/>
          <w:szCs w:val="28"/>
        </w:rPr>
        <w:t>本规范对校准结果表达的具体形式进行介绍并给出了原始记录和证书内页的推荐格式。</w:t>
      </w:r>
    </w:p>
    <w:p w14:paraId="588C44FF">
      <w:pPr>
        <w:spacing w:line="360" w:lineRule="auto"/>
        <w:rPr>
          <w:rFonts w:ascii="仿宋" w:hAnsi="仿宋" w:eastAsia="仿宋"/>
          <w:sz w:val="28"/>
          <w:szCs w:val="28"/>
        </w:rPr>
      </w:pPr>
      <w:r>
        <w:rPr>
          <w:rFonts w:hint="eastAsia" w:ascii="仿宋" w:hAnsi="仿宋" w:eastAsia="仿宋"/>
          <w:sz w:val="28"/>
          <w:szCs w:val="28"/>
        </w:rPr>
        <w:t>8 关于复校时间间隔</w:t>
      </w:r>
    </w:p>
    <w:p w14:paraId="22157FA9">
      <w:pPr>
        <w:spacing w:line="360" w:lineRule="auto"/>
        <w:ind w:firstLine="560" w:firstLineChars="200"/>
        <w:rPr>
          <w:rFonts w:ascii="仿宋" w:hAnsi="仿宋" w:eastAsia="仿宋"/>
          <w:sz w:val="28"/>
          <w:szCs w:val="28"/>
        </w:rPr>
      </w:pPr>
      <w:r>
        <w:rPr>
          <w:rFonts w:hint="eastAsia" w:ascii="仿宋" w:hAnsi="仿宋" w:eastAsia="仿宋"/>
          <w:sz w:val="28"/>
          <w:szCs w:val="28"/>
        </w:rPr>
        <w:t>本规范对工程试验用砂浆搅拌机、混凝土搅拌机的复校时间间隔进行了规定。</w:t>
      </w:r>
    </w:p>
    <w:p w14:paraId="4BDFB3C0">
      <w:pPr>
        <w:spacing w:line="360" w:lineRule="auto"/>
        <w:rPr>
          <w:rFonts w:ascii="仿宋" w:hAnsi="仿宋" w:eastAsia="仿宋"/>
          <w:sz w:val="28"/>
          <w:szCs w:val="28"/>
        </w:rPr>
      </w:pPr>
      <w:r>
        <w:rPr>
          <w:rFonts w:hint="eastAsia" w:ascii="仿宋" w:hAnsi="仿宋" w:eastAsia="仿宋"/>
          <w:sz w:val="28"/>
          <w:szCs w:val="28"/>
        </w:rPr>
        <w:t>9 关于附录</w:t>
      </w:r>
    </w:p>
    <w:p w14:paraId="2299ECF5">
      <w:pPr>
        <w:spacing w:line="360" w:lineRule="auto"/>
        <w:ind w:firstLine="560" w:firstLineChars="200"/>
        <w:rPr>
          <w:rFonts w:ascii="仿宋" w:hAnsi="仿宋" w:eastAsia="仿宋"/>
          <w:sz w:val="28"/>
          <w:szCs w:val="28"/>
        </w:rPr>
      </w:pPr>
      <w:r>
        <w:rPr>
          <w:rFonts w:hint="eastAsia" w:ascii="仿宋" w:hAnsi="仿宋" w:eastAsia="仿宋"/>
          <w:sz w:val="28"/>
          <w:szCs w:val="28"/>
        </w:rPr>
        <w:t>本规范给出了附录A 《工程试验用砂浆/混凝土搅拌机记录内页（推荐）格式》、附录B 《工程试验用砂浆/混凝土搅拌机证书内页（推荐）格式》，供出具校准记录和证书时参考；本规范给出了附录C《搅拌叶片转速示值误差结果不确定度评定示例》、附录D《自动搅拌时间示值误差结果不确定度评定示例》，供进行不确定度评定时参考。</w:t>
      </w:r>
    </w:p>
    <w:p w14:paraId="5D21A82D">
      <w:pPr>
        <w:spacing w:line="360" w:lineRule="auto"/>
        <w:ind w:firstLine="560" w:firstLineChars="200"/>
        <w:jc w:val="right"/>
        <w:rPr>
          <w:rFonts w:ascii="仿宋" w:hAnsi="仿宋" w:eastAsia="仿宋"/>
          <w:sz w:val="28"/>
          <w:szCs w:val="28"/>
        </w:rPr>
      </w:pPr>
      <w:r>
        <w:rPr>
          <w:rFonts w:hint="eastAsia" w:ascii="仿宋" w:hAnsi="仿宋" w:eastAsia="仿宋"/>
          <w:sz w:val="28"/>
          <w:szCs w:val="28"/>
        </w:rPr>
        <w:t>《工程试验用砂浆、混凝土搅拌机校准规范》起草小组</w:t>
      </w:r>
    </w:p>
    <w:p w14:paraId="251DCE2C">
      <w:pPr>
        <w:spacing w:line="360" w:lineRule="auto"/>
        <w:ind w:firstLine="560" w:firstLineChars="200"/>
        <w:jc w:val="right"/>
        <w:rPr>
          <w:rFonts w:ascii="仿宋" w:hAnsi="仿宋" w:eastAsia="仿宋"/>
          <w:sz w:val="28"/>
          <w:szCs w:val="28"/>
        </w:rPr>
      </w:pPr>
      <w:r>
        <w:rPr>
          <w:rFonts w:hint="eastAsia" w:ascii="仿宋" w:hAnsi="仿宋" w:eastAsia="仿宋"/>
          <w:sz w:val="28"/>
          <w:szCs w:val="28"/>
        </w:rPr>
        <w:t>2025年3月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206CE3"/>
    <w:rsid w:val="00010132"/>
    <w:rsid w:val="00020A0C"/>
    <w:rsid w:val="0004558F"/>
    <w:rsid w:val="0005344A"/>
    <w:rsid w:val="00160C53"/>
    <w:rsid w:val="00167975"/>
    <w:rsid w:val="001B3125"/>
    <w:rsid w:val="00206880"/>
    <w:rsid w:val="00206CE3"/>
    <w:rsid w:val="0023420C"/>
    <w:rsid w:val="002410B6"/>
    <w:rsid w:val="00241982"/>
    <w:rsid w:val="00242C66"/>
    <w:rsid w:val="00253EA9"/>
    <w:rsid w:val="002F0542"/>
    <w:rsid w:val="0032309E"/>
    <w:rsid w:val="00364109"/>
    <w:rsid w:val="00375C99"/>
    <w:rsid w:val="005328C1"/>
    <w:rsid w:val="00550A42"/>
    <w:rsid w:val="00555DAD"/>
    <w:rsid w:val="00584D8C"/>
    <w:rsid w:val="00585C06"/>
    <w:rsid w:val="00590BFC"/>
    <w:rsid w:val="006624C2"/>
    <w:rsid w:val="00671D1A"/>
    <w:rsid w:val="006A358E"/>
    <w:rsid w:val="006B1B46"/>
    <w:rsid w:val="006B45FA"/>
    <w:rsid w:val="0070638A"/>
    <w:rsid w:val="00757809"/>
    <w:rsid w:val="00780111"/>
    <w:rsid w:val="00781A98"/>
    <w:rsid w:val="007C0199"/>
    <w:rsid w:val="008211AE"/>
    <w:rsid w:val="00825EB0"/>
    <w:rsid w:val="00851C1C"/>
    <w:rsid w:val="0091514B"/>
    <w:rsid w:val="009361DB"/>
    <w:rsid w:val="00957F5A"/>
    <w:rsid w:val="00990F5C"/>
    <w:rsid w:val="00AC0044"/>
    <w:rsid w:val="00BA1C21"/>
    <w:rsid w:val="00BD1E60"/>
    <w:rsid w:val="00BF2A73"/>
    <w:rsid w:val="00C64032"/>
    <w:rsid w:val="00CC3EC3"/>
    <w:rsid w:val="00CC739E"/>
    <w:rsid w:val="00CC77BB"/>
    <w:rsid w:val="00CD202A"/>
    <w:rsid w:val="00CF1FCA"/>
    <w:rsid w:val="00D4560B"/>
    <w:rsid w:val="00DC0A17"/>
    <w:rsid w:val="00DC1CA1"/>
    <w:rsid w:val="00DD65DD"/>
    <w:rsid w:val="00DE37A7"/>
    <w:rsid w:val="00E34933"/>
    <w:rsid w:val="00E71740"/>
    <w:rsid w:val="00E87317"/>
    <w:rsid w:val="00EC2055"/>
    <w:rsid w:val="00ED0C1B"/>
    <w:rsid w:val="00F46591"/>
    <w:rsid w:val="00F52B7D"/>
    <w:rsid w:val="00F52F8B"/>
    <w:rsid w:val="00F54662"/>
    <w:rsid w:val="00F70CE3"/>
    <w:rsid w:val="00F73970"/>
    <w:rsid w:val="00FA6691"/>
    <w:rsid w:val="00FD41D6"/>
    <w:rsid w:val="00FE1FDC"/>
    <w:rsid w:val="02633EA2"/>
    <w:rsid w:val="22063C5A"/>
    <w:rsid w:val="26F12CC6"/>
    <w:rsid w:val="404853CC"/>
    <w:rsid w:val="442E4A10"/>
    <w:rsid w:val="450B1996"/>
    <w:rsid w:val="4C3402DF"/>
    <w:rsid w:val="55D5219B"/>
    <w:rsid w:val="568222E1"/>
    <w:rsid w:val="68A70738"/>
    <w:rsid w:val="7DE76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 Char Char Char"/>
    <w:basedOn w:val="1"/>
    <w:next w:val="1"/>
    <w:qFormat/>
    <w:uiPriority w:val="0"/>
    <w:pPr>
      <w:spacing w:line="360" w:lineRule="auto"/>
      <w:jc w:val="left"/>
    </w:pPr>
    <w:rPr>
      <w:rFonts w:ascii="Times New Roman" w:hAnsi="Times New Roman" w:eastAsia="宋体" w:cs="Times New Roman"/>
      <w:sz w:val="28"/>
      <w:szCs w:val="24"/>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3723</Words>
  <Characters>3977</Characters>
  <Lines>29</Lines>
  <Paragraphs>8</Paragraphs>
  <TotalTime>8</TotalTime>
  <ScaleCrop>false</ScaleCrop>
  <LinksUpToDate>false</LinksUpToDate>
  <CharactersWithSpaces>4018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2025-03-05T17:26:00Z</dcterms:created>
  <dc:creator>马兴</dc:creator>
  <cp:lastModifiedBy>张丽娟</cp:lastModifiedBy>
  <cp:lastPrinted>2024-09-27T08:06:00Z</cp:lastPrinted>
  <dcterms:modified xsi:type="dcterms:W3CDTF">2025-03-12T05:57:54Z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5683B8F76F0340A38A82292A8A0B8534</vt:lpwstr>
  </property>
  <property fmtid="{D5CDD505-2E9C-101B-9397-08002B2CF9AE}" pid="4" name="KSOTemplateDocerSaveRecord">
    <vt:lpwstr>eyJoZGlkIjoiMWNmMzc0OTIzMTZlMjQ5OWQwYzY5MjlhNDQ1YzhhMTUiLCJ1c2VySWQiOiIyMjE1MDE1MjAifQ==</vt:lpwstr>
  </property>
</Properties>
</file>